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62" w:rsidRPr="00302EC4" w:rsidRDefault="000A5D62" w:rsidP="000A5D62">
      <w:pPr>
        <w:jc w:val="center"/>
        <w:rPr>
          <w:rFonts w:ascii="Times New Roman" w:hAnsi="Times New Roman" w:cs="Times New Roman"/>
          <w:b/>
          <w:spacing w:val="20"/>
          <w:sz w:val="36"/>
          <w:szCs w:val="36"/>
          <w:u w:val="single"/>
        </w:rPr>
      </w:pPr>
      <w:r w:rsidRPr="00302EC4">
        <w:rPr>
          <w:rFonts w:ascii="Times New Roman" w:hAnsi="Times New Roman" w:cs="Times New Roman"/>
          <w:b/>
          <w:noProof/>
          <w:spacing w:val="20"/>
          <w:sz w:val="36"/>
          <w:szCs w:val="36"/>
          <w:u w:val="single"/>
        </w:rPr>
        <w:t>ELŐTERJESZTÉS</w:t>
      </w:r>
    </w:p>
    <w:p w:rsidR="000A5D62" w:rsidRPr="00302EC4" w:rsidRDefault="000A5D62" w:rsidP="000A5D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2EC4">
        <w:rPr>
          <w:rFonts w:ascii="Times New Roman" w:hAnsi="Times New Roman" w:cs="Times New Roman"/>
          <w:sz w:val="24"/>
          <w:szCs w:val="24"/>
        </w:rPr>
        <w:t>Tiszavasvári Város Önkormányzata Képviselő-testületének</w:t>
      </w:r>
    </w:p>
    <w:p w:rsidR="000A5D62" w:rsidRDefault="000A5D62" w:rsidP="000A5D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2026. február 19-é</w:t>
      </w:r>
      <w:r w:rsidRPr="00174A36">
        <w:rPr>
          <w:rFonts w:ascii="Times New Roman" w:hAnsi="Times New Roman" w:cs="Times New Roman"/>
          <w:b/>
          <w:sz w:val="24"/>
          <w:szCs w:val="24"/>
        </w:rPr>
        <w:t>n</w:t>
      </w:r>
      <w:r w:rsidRPr="00302EC4">
        <w:rPr>
          <w:rFonts w:ascii="Times New Roman" w:hAnsi="Times New Roman" w:cs="Times New Roman"/>
          <w:sz w:val="24"/>
          <w:szCs w:val="24"/>
        </w:rPr>
        <w:t xml:space="preserve"> tartandó </w:t>
      </w:r>
      <w:r w:rsidRPr="00E222A5">
        <w:rPr>
          <w:rFonts w:ascii="Times New Roman" w:hAnsi="Times New Roman" w:cs="Times New Roman"/>
          <w:sz w:val="24"/>
          <w:szCs w:val="24"/>
          <w:u w:val="single"/>
        </w:rPr>
        <w:t>r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endes nyílt </w:t>
      </w:r>
      <w:r w:rsidRPr="00302EC4">
        <w:rPr>
          <w:rFonts w:ascii="Times New Roman" w:hAnsi="Times New Roman" w:cs="Times New Roman"/>
          <w:sz w:val="24"/>
          <w:szCs w:val="24"/>
        </w:rPr>
        <w:t>ülésére</w:t>
      </w:r>
    </w:p>
    <w:p w:rsidR="000A5D62" w:rsidRPr="00302EC4" w:rsidRDefault="000A5D62" w:rsidP="000A5D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D62" w:rsidRPr="00431D3D" w:rsidRDefault="000A5D62" w:rsidP="000A5D62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471D">
        <w:rPr>
          <w:rFonts w:ascii="Times New Roman" w:hAnsi="Times New Roman" w:cs="Times New Roman"/>
          <w:sz w:val="24"/>
          <w:szCs w:val="24"/>
          <w:u w:val="single"/>
        </w:rPr>
        <w:t>Az előterjesztés tárgya:</w:t>
      </w:r>
      <w:r w:rsidRPr="0010471D">
        <w:rPr>
          <w:rFonts w:ascii="Times New Roman" w:hAnsi="Times New Roman" w:cs="Times New Roman"/>
          <w:sz w:val="24"/>
          <w:szCs w:val="24"/>
        </w:rPr>
        <w:t xml:space="preserve"> </w:t>
      </w:r>
      <w:r w:rsidRPr="00431D3D">
        <w:rPr>
          <w:rFonts w:ascii="Times New Roman" w:hAnsi="Times New Roman" w:cs="Times New Roman"/>
          <w:b/>
          <w:sz w:val="24"/>
          <w:szCs w:val="24"/>
        </w:rPr>
        <w:t>A Kornisné Liptay Elza Szociális és Gyermekjóléti Központ által biztosított</w:t>
      </w:r>
      <w:r>
        <w:rPr>
          <w:rFonts w:ascii="Times New Roman" w:hAnsi="Times New Roman" w:cs="Times New Roman"/>
          <w:b/>
          <w:sz w:val="24"/>
          <w:szCs w:val="24"/>
        </w:rPr>
        <w:t xml:space="preserve"> bentlakásos</w:t>
      </w:r>
      <w:r w:rsidRPr="00431D3D">
        <w:rPr>
          <w:rFonts w:ascii="Times New Roman" w:hAnsi="Times New Roman" w:cs="Times New Roman"/>
          <w:b/>
          <w:sz w:val="24"/>
          <w:szCs w:val="24"/>
        </w:rPr>
        <w:t xml:space="preserve"> szociális ellátások</w:t>
      </w:r>
      <w:r w:rsidRPr="00431D3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térítési díjai alapját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képező szolgáltatási önköltségről </w:t>
      </w:r>
    </w:p>
    <w:p w:rsidR="000A5D62" w:rsidRPr="0010471D" w:rsidRDefault="000A5D62" w:rsidP="000A5D62">
      <w:pPr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0471D">
        <w:rPr>
          <w:rFonts w:ascii="Times New Roman" w:hAnsi="Times New Roman" w:cs="Times New Roman"/>
          <w:sz w:val="24"/>
          <w:szCs w:val="24"/>
          <w:u w:val="single"/>
        </w:rPr>
        <w:t>Melléklet:</w:t>
      </w:r>
      <w:r w:rsidRPr="0010471D">
        <w:rPr>
          <w:rFonts w:ascii="Times New Roman" w:hAnsi="Times New Roman" w:cs="Times New Roman"/>
          <w:sz w:val="24"/>
          <w:szCs w:val="24"/>
        </w:rPr>
        <w:t xml:space="preserve"> </w:t>
      </w:r>
      <w:r w:rsidR="007E70DB">
        <w:rPr>
          <w:rFonts w:ascii="Times New Roman" w:hAnsi="Times New Roman" w:cs="Times New Roman"/>
          <w:sz w:val="24"/>
          <w:szCs w:val="24"/>
        </w:rPr>
        <w:t>intézmény önköltség táblázata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előterjesztéshez</w:t>
      </w:r>
    </w:p>
    <w:p w:rsidR="000A5D62" w:rsidRPr="00830615" w:rsidRDefault="000A5D62" w:rsidP="000A5D62">
      <w:pPr>
        <w:tabs>
          <w:tab w:val="center" w:pos="7320"/>
        </w:tabs>
        <w:rPr>
          <w:rFonts w:ascii="Times New Roman" w:hAnsi="Times New Roman" w:cs="Times New Roman"/>
          <w:sz w:val="24"/>
          <w:szCs w:val="24"/>
        </w:rPr>
      </w:pPr>
      <w:r w:rsidRPr="0010471D">
        <w:rPr>
          <w:rFonts w:ascii="Times New Roman" w:hAnsi="Times New Roman" w:cs="Times New Roman"/>
          <w:sz w:val="24"/>
          <w:szCs w:val="24"/>
          <w:u w:val="single"/>
        </w:rPr>
        <w:t xml:space="preserve">A előterjesztés előadója: </w:t>
      </w:r>
      <w:r>
        <w:rPr>
          <w:rFonts w:ascii="Times New Roman" w:hAnsi="Times New Roman" w:cs="Times New Roman"/>
          <w:sz w:val="24"/>
          <w:szCs w:val="24"/>
        </w:rPr>
        <w:t xml:space="preserve">Balázsi Csilla </w:t>
      </w:r>
      <w:r w:rsidRPr="00830615">
        <w:rPr>
          <w:rFonts w:ascii="Times New Roman" w:hAnsi="Times New Roman" w:cs="Times New Roman"/>
          <w:sz w:val="24"/>
          <w:szCs w:val="24"/>
        </w:rPr>
        <w:t xml:space="preserve">polgármester </w:t>
      </w:r>
    </w:p>
    <w:p w:rsidR="000A5D62" w:rsidRPr="0010471D" w:rsidRDefault="000A5D62" w:rsidP="00E01A03">
      <w:pPr>
        <w:jc w:val="both"/>
        <w:rPr>
          <w:rFonts w:ascii="Times New Roman" w:hAnsi="Times New Roman" w:cs="Times New Roman"/>
          <w:sz w:val="24"/>
          <w:szCs w:val="24"/>
        </w:rPr>
      </w:pPr>
      <w:r w:rsidRPr="0010471D">
        <w:rPr>
          <w:rFonts w:ascii="Times New Roman" w:hAnsi="Times New Roman" w:cs="Times New Roman"/>
          <w:sz w:val="24"/>
          <w:szCs w:val="24"/>
          <w:u w:val="single"/>
        </w:rPr>
        <w:t xml:space="preserve">Az előterjesztés témafelelőse: </w:t>
      </w:r>
      <w:r w:rsidRPr="0010471D">
        <w:rPr>
          <w:rFonts w:ascii="Times New Roman" w:hAnsi="Times New Roman" w:cs="Times New Roman"/>
          <w:sz w:val="24"/>
          <w:szCs w:val="24"/>
        </w:rPr>
        <w:t>Krasznainé dr. Csikós Magdolna</w:t>
      </w:r>
      <w:r>
        <w:rPr>
          <w:rFonts w:ascii="Times New Roman" w:hAnsi="Times New Roman" w:cs="Times New Roman"/>
          <w:sz w:val="24"/>
          <w:szCs w:val="24"/>
        </w:rPr>
        <w:t xml:space="preserve"> igazgatási és szociál</w:t>
      </w:r>
      <w:r w:rsidR="00E01A03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osztályvezető</w:t>
      </w:r>
    </w:p>
    <w:p w:rsidR="000A5D62" w:rsidRDefault="000A5D62" w:rsidP="000A5D62">
      <w:pPr>
        <w:rPr>
          <w:rFonts w:ascii="Times New Roman" w:hAnsi="Times New Roman" w:cs="Times New Roman"/>
          <w:sz w:val="24"/>
          <w:szCs w:val="24"/>
        </w:rPr>
      </w:pPr>
      <w:r w:rsidRPr="0010471D">
        <w:rPr>
          <w:rFonts w:ascii="Times New Roman" w:hAnsi="Times New Roman" w:cs="Times New Roman"/>
          <w:sz w:val="24"/>
          <w:szCs w:val="24"/>
          <w:u w:val="single"/>
        </w:rPr>
        <w:t>Ügyiratszám</w:t>
      </w:r>
      <w:r w:rsidRPr="0010471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5E89">
        <w:rPr>
          <w:rFonts w:ascii="Times New Roman" w:hAnsi="Times New Roman" w:cs="Times New Roman"/>
          <w:sz w:val="24"/>
          <w:szCs w:val="24"/>
        </w:rPr>
        <w:t>TPH/</w:t>
      </w:r>
      <w:r>
        <w:rPr>
          <w:rFonts w:ascii="Times New Roman" w:hAnsi="Times New Roman" w:cs="Times New Roman"/>
          <w:sz w:val="24"/>
          <w:szCs w:val="24"/>
        </w:rPr>
        <w:t>………/2026.</w:t>
      </w:r>
    </w:p>
    <w:p w:rsidR="000A5D62" w:rsidRPr="00E475B4" w:rsidRDefault="000A5D62" w:rsidP="000A5D62">
      <w:pPr>
        <w:rPr>
          <w:rFonts w:ascii="Times New Roman" w:hAnsi="Times New Roman" w:cs="Times New Roman"/>
          <w:sz w:val="24"/>
          <w:szCs w:val="24"/>
          <w:u w:val="single"/>
        </w:rPr>
      </w:pPr>
      <w:r w:rsidRPr="00E475B4">
        <w:rPr>
          <w:rFonts w:ascii="Times New Roman" w:hAnsi="Times New Roman" w:cs="Times New Roman"/>
          <w:sz w:val="24"/>
          <w:szCs w:val="24"/>
          <w:u w:val="single"/>
        </w:rPr>
        <w:t>Az előterjesztést véleményező bizottságok a hatáskör megjelölésével: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0A5D62" w:rsidRPr="00E475B4" w:rsidTr="00BB14FE">
        <w:tc>
          <w:tcPr>
            <w:tcW w:w="4606" w:type="dxa"/>
          </w:tcPr>
          <w:p w:rsidR="000A5D62" w:rsidRPr="00E475B4" w:rsidRDefault="000A5D62" w:rsidP="00BB1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B4">
              <w:rPr>
                <w:rFonts w:ascii="Times New Roman" w:hAnsi="Times New Roman" w:cs="Times New Roman"/>
                <w:sz w:val="24"/>
                <w:szCs w:val="24"/>
              </w:rPr>
              <w:t>Bizottság</w:t>
            </w:r>
          </w:p>
        </w:tc>
        <w:tc>
          <w:tcPr>
            <w:tcW w:w="4606" w:type="dxa"/>
          </w:tcPr>
          <w:p w:rsidR="000A5D62" w:rsidRPr="00E475B4" w:rsidRDefault="000A5D62" w:rsidP="00BB1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B4">
              <w:rPr>
                <w:rFonts w:ascii="Times New Roman" w:hAnsi="Times New Roman" w:cs="Times New Roman"/>
                <w:sz w:val="24"/>
                <w:szCs w:val="24"/>
              </w:rPr>
              <w:t>Hatáskör</w:t>
            </w:r>
          </w:p>
        </w:tc>
      </w:tr>
      <w:tr w:rsidR="000A5D62" w:rsidRPr="00E475B4" w:rsidTr="00BB14FE">
        <w:tc>
          <w:tcPr>
            <w:tcW w:w="4606" w:type="dxa"/>
          </w:tcPr>
          <w:p w:rsidR="000A5D62" w:rsidRPr="00E475B4" w:rsidRDefault="000A5D62" w:rsidP="00BB1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B4">
              <w:rPr>
                <w:rFonts w:ascii="Times New Roman" w:hAnsi="Times New Roman" w:cs="Times New Roman"/>
                <w:sz w:val="24"/>
                <w:szCs w:val="24"/>
              </w:rPr>
              <w:t>Pénzügyi és Ügyrendi Bizottság</w:t>
            </w:r>
          </w:p>
        </w:tc>
        <w:tc>
          <w:tcPr>
            <w:tcW w:w="4606" w:type="dxa"/>
          </w:tcPr>
          <w:p w:rsidR="000A5D62" w:rsidRPr="00F44225" w:rsidRDefault="000A5D62" w:rsidP="00BB1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225">
              <w:rPr>
                <w:rFonts w:ascii="Times New Roman" w:hAnsi="Times New Roman" w:cs="Times New Roman"/>
                <w:sz w:val="24"/>
                <w:szCs w:val="24"/>
              </w:rPr>
              <w:t>SZMSZ 4. sz. melléklet 1.22. pontja</w:t>
            </w:r>
          </w:p>
        </w:tc>
      </w:tr>
      <w:tr w:rsidR="000A5D62" w:rsidRPr="00E475B4" w:rsidTr="00BB14FE">
        <w:tc>
          <w:tcPr>
            <w:tcW w:w="4606" w:type="dxa"/>
          </w:tcPr>
          <w:p w:rsidR="000A5D62" w:rsidRPr="00E475B4" w:rsidRDefault="000A5D62" w:rsidP="00BB1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B4">
              <w:rPr>
                <w:rFonts w:ascii="Times New Roman" w:hAnsi="Times New Roman" w:cs="Times New Roman"/>
                <w:sz w:val="24"/>
                <w:szCs w:val="24"/>
              </w:rPr>
              <w:t>Szociális és Humán Bizottság</w:t>
            </w:r>
          </w:p>
        </w:tc>
        <w:tc>
          <w:tcPr>
            <w:tcW w:w="4606" w:type="dxa"/>
          </w:tcPr>
          <w:p w:rsidR="000A5D62" w:rsidRPr="00F44225" w:rsidRDefault="000A5D62" w:rsidP="00BB1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225">
              <w:rPr>
                <w:rFonts w:ascii="Times New Roman" w:hAnsi="Times New Roman" w:cs="Times New Roman"/>
                <w:sz w:val="24"/>
                <w:szCs w:val="24"/>
              </w:rPr>
              <w:t>SZMSZ 5. melléklet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1.10</w:t>
            </w:r>
            <w:r w:rsidRPr="00F44225">
              <w:rPr>
                <w:rFonts w:ascii="Times New Roman" w:hAnsi="Times New Roman" w:cs="Times New Roman"/>
                <w:sz w:val="24"/>
                <w:szCs w:val="24"/>
              </w:rPr>
              <w:t>. pontja</w:t>
            </w:r>
          </w:p>
        </w:tc>
      </w:tr>
    </w:tbl>
    <w:p w:rsidR="000A5D62" w:rsidRPr="00D15E89" w:rsidRDefault="000A5D62" w:rsidP="000A5D62">
      <w:pPr>
        <w:rPr>
          <w:rFonts w:ascii="Times New Roman" w:hAnsi="Times New Roman" w:cs="Times New Roman"/>
          <w:sz w:val="24"/>
          <w:szCs w:val="24"/>
        </w:rPr>
      </w:pPr>
    </w:p>
    <w:p w:rsidR="000A5D62" w:rsidRPr="003B297B" w:rsidRDefault="000A5D62" w:rsidP="000A5D62">
      <w:pPr>
        <w:rPr>
          <w:rFonts w:ascii="Times New Roman" w:hAnsi="Times New Roman" w:cs="Times New Roman"/>
          <w:sz w:val="24"/>
          <w:szCs w:val="24"/>
          <w:u w:val="single"/>
        </w:rPr>
      </w:pPr>
      <w:r w:rsidRPr="003B297B">
        <w:rPr>
          <w:rFonts w:ascii="Times New Roman" w:hAnsi="Times New Roman" w:cs="Times New Roman"/>
          <w:sz w:val="24"/>
          <w:szCs w:val="24"/>
          <w:u w:val="single"/>
        </w:rPr>
        <w:t>Az ülésre meghívni javasolt szervek, személyek: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693"/>
        <w:gridCol w:w="3935"/>
      </w:tblGrid>
      <w:tr w:rsidR="000A5D62" w:rsidRPr="003B297B" w:rsidTr="00BB14FE">
        <w:tc>
          <w:tcPr>
            <w:tcW w:w="2660" w:type="dxa"/>
          </w:tcPr>
          <w:p w:rsidR="000A5D62" w:rsidRPr="003B297B" w:rsidRDefault="000A5D62" w:rsidP="00BB1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Molnár Tímea</w:t>
            </w:r>
          </w:p>
        </w:tc>
        <w:tc>
          <w:tcPr>
            <w:tcW w:w="2693" w:type="dxa"/>
          </w:tcPr>
          <w:p w:rsidR="000A5D62" w:rsidRPr="003B297B" w:rsidRDefault="000A5D62" w:rsidP="000A5D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Kornisné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Központ intézményvezetője</w:t>
            </w:r>
          </w:p>
        </w:tc>
        <w:tc>
          <w:tcPr>
            <w:tcW w:w="3935" w:type="dxa"/>
          </w:tcPr>
          <w:p w:rsidR="000A5D62" w:rsidRPr="003B297B" w:rsidRDefault="000A5D62" w:rsidP="00BB14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szeszk</w:t>
            </w:r>
            <w:r w:rsidRPr="003B2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@gmail.com</w:t>
            </w:r>
          </w:p>
        </w:tc>
      </w:tr>
      <w:tr w:rsidR="000A5D62" w:rsidRPr="00302EC4" w:rsidTr="000A5D6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D62" w:rsidRPr="000A5D62" w:rsidRDefault="000A5D62" w:rsidP="000A5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D62">
              <w:rPr>
                <w:rFonts w:ascii="Times New Roman" w:hAnsi="Times New Roman" w:cs="Times New Roman"/>
                <w:sz w:val="24"/>
                <w:szCs w:val="24"/>
              </w:rPr>
              <w:t xml:space="preserve">Harasztiné Gorzsás Ildikó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D62" w:rsidRPr="000A5D62" w:rsidRDefault="000A5D62" w:rsidP="000A5D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Kornisné Központ gazdasági vezetője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D62" w:rsidRPr="000A5D62" w:rsidRDefault="000A5D62" w:rsidP="000A5D6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harasztine69@gmail.com</w:t>
            </w:r>
          </w:p>
        </w:tc>
      </w:tr>
    </w:tbl>
    <w:p w:rsidR="000A5D62" w:rsidRDefault="000A5D62" w:rsidP="000A5D62">
      <w:pPr>
        <w:rPr>
          <w:rFonts w:ascii="Times New Roman" w:hAnsi="Times New Roman" w:cs="Times New Roman"/>
          <w:sz w:val="24"/>
          <w:szCs w:val="24"/>
        </w:rPr>
      </w:pPr>
    </w:p>
    <w:p w:rsidR="000A5D62" w:rsidRPr="00302EC4" w:rsidRDefault="000A5D62" w:rsidP="000A5D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Tiszavasvári, 2026. február 13. </w:t>
      </w:r>
    </w:p>
    <w:p w:rsidR="000A5D62" w:rsidRDefault="000A5D62" w:rsidP="000A5D62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0A5D62" w:rsidRPr="00302EC4" w:rsidRDefault="000A5D62" w:rsidP="000A5D62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Krasznainé dr. Csikós Magdolna</w:t>
      </w:r>
    </w:p>
    <w:p w:rsidR="000A5D62" w:rsidRPr="00B25BCE" w:rsidRDefault="000A5D62" w:rsidP="000A5D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2EC4">
        <w:rPr>
          <w:rFonts w:ascii="Times New Roman" w:hAnsi="Times New Roman" w:cs="Times New Roman"/>
          <w:sz w:val="24"/>
          <w:szCs w:val="24"/>
        </w:rPr>
        <w:tab/>
      </w:r>
      <w:r w:rsidRPr="00302E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25BCE">
        <w:rPr>
          <w:rFonts w:ascii="Times New Roman" w:hAnsi="Times New Roman" w:cs="Times New Roman"/>
          <w:b/>
          <w:sz w:val="24"/>
          <w:szCs w:val="24"/>
        </w:rPr>
        <w:t xml:space="preserve">                  témafelelős</w:t>
      </w:r>
    </w:p>
    <w:p w:rsidR="000A5D62" w:rsidRDefault="000A5D62" w:rsidP="000A5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5D62" w:rsidRDefault="000A5D62" w:rsidP="000A5D62">
      <w:pPr>
        <w:rPr>
          <w:rFonts w:ascii="Times New Roman" w:hAnsi="Times New Roman" w:cs="Times New Roman"/>
          <w:sz w:val="24"/>
          <w:szCs w:val="24"/>
        </w:rPr>
      </w:pPr>
    </w:p>
    <w:p w:rsidR="000A5D62" w:rsidRDefault="000A5D62" w:rsidP="000A5D62">
      <w:pPr>
        <w:rPr>
          <w:rFonts w:ascii="Times New Roman" w:hAnsi="Times New Roman" w:cs="Times New Roman"/>
          <w:sz w:val="24"/>
          <w:szCs w:val="24"/>
        </w:rPr>
      </w:pPr>
    </w:p>
    <w:p w:rsidR="000A5D62" w:rsidRDefault="000A5D62" w:rsidP="000A5D62">
      <w:pPr>
        <w:rPr>
          <w:rFonts w:ascii="Times New Roman" w:hAnsi="Times New Roman" w:cs="Times New Roman"/>
          <w:sz w:val="24"/>
          <w:szCs w:val="24"/>
        </w:rPr>
      </w:pPr>
    </w:p>
    <w:p w:rsidR="000A5D62" w:rsidRDefault="000A5D62" w:rsidP="000A5D62">
      <w:pPr>
        <w:rPr>
          <w:rFonts w:ascii="Times New Roman" w:hAnsi="Times New Roman" w:cs="Times New Roman"/>
          <w:sz w:val="24"/>
          <w:szCs w:val="24"/>
        </w:rPr>
      </w:pPr>
    </w:p>
    <w:p w:rsidR="000A5D62" w:rsidRPr="00302EC4" w:rsidRDefault="000A5D62" w:rsidP="000A5D62">
      <w:pPr>
        <w:rPr>
          <w:rFonts w:ascii="Times New Roman" w:hAnsi="Times New Roman" w:cs="Times New Roman"/>
          <w:sz w:val="24"/>
          <w:szCs w:val="24"/>
        </w:rPr>
      </w:pPr>
    </w:p>
    <w:p w:rsidR="000A5D62" w:rsidRDefault="000A5D62" w:rsidP="000A5D62">
      <w:pPr>
        <w:spacing w:after="0" w:line="240" w:lineRule="auto"/>
        <w:rPr>
          <w:rFonts w:ascii="Times New Roman" w:hAnsi="Times New Roman" w:cs="Times New Roman"/>
          <w:b/>
          <w:smallCaps/>
          <w:sz w:val="40"/>
        </w:rPr>
      </w:pPr>
    </w:p>
    <w:p w:rsidR="000A5D62" w:rsidRPr="00302EC4" w:rsidRDefault="000A5D62" w:rsidP="000A5D6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40"/>
        </w:rPr>
      </w:pPr>
      <w:r w:rsidRPr="00302EC4">
        <w:rPr>
          <w:rFonts w:ascii="Times New Roman" w:hAnsi="Times New Roman" w:cs="Times New Roman"/>
          <w:b/>
          <w:smallCaps/>
          <w:sz w:val="40"/>
        </w:rPr>
        <w:t xml:space="preserve">Tiszavasvári Város </w:t>
      </w:r>
      <w:r>
        <w:rPr>
          <w:rFonts w:ascii="Times New Roman" w:hAnsi="Times New Roman" w:cs="Times New Roman"/>
          <w:b/>
          <w:smallCaps/>
          <w:sz w:val="40"/>
        </w:rPr>
        <w:t>Polgármesterétől</w:t>
      </w:r>
    </w:p>
    <w:p w:rsidR="000A5D62" w:rsidRPr="00302EC4" w:rsidRDefault="000A5D62" w:rsidP="000A5D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02EC4">
        <w:rPr>
          <w:rFonts w:ascii="Times New Roman" w:hAnsi="Times New Roman" w:cs="Times New Roman"/>
          <w:b/>
        </w:rPr>
        <w:t>4440 Tiszavasvári, Városháza tér 4. sz.</w:t>
      </w:r>
    </w:p>
    <w:p w:rsidR="000A5D62" w:rsidRPr="00302EC4" w:rsidRDefault="000A5D62" w:rsidP="000A5D62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02EC4">
        <w:rPr>
          <w:rFonts w:ascii="Times New Roman" w:hAnsi="Times New Roman" w:cs="Times New Roman"/>
          <w:b/>
        </w:rPr>
        <w:t>Tel.: 42/520-500    E–mail</w:t>
      </w:r>
      <w:r w:rsidRPr="00302EC4">
        <w:rPr>
          <w:rFonts w:ascii="Times New Roman" w:hAnsi="Times New Roman" w:cs="Times New Roman"/>
          <w:b/>
          <w:color w:val="000000"/>
        </w:rPr>
        <w:t>: tvonkph@tiszavasvari.hu</w:t>
      </w:r>
    </w:p>
    <w:p w:rsidR="000A5D62" w:rsidRPr="00302EC4" w:rsidRDefault="000A5D62" w:rsidP="000A5D62">
      <w:pPr>
        <w:rPr>
          <w:rFonts w:ascii="Times New Roman" w:hAnsi="Times New Roman" w:cs="Times New Roman"/>
        </w:rPr>
      </w:pPr>
      <w:r w:rsidRPr="005247FA">
        <w:rPr>
          <w:rFonts w:ascii="Times New Roman" w:hAnsi="Times New Roman" w:cs="Times New Roman"/>
          <w:b/>
        </w:rPr>
        <w:t>Témafelelős:</w:t>
      </w:r>
      <w:r w:rsidRPr="00302E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Krasznainé dr. Csikós Magdolna</w:t>
      </w:r>
    </w:p>
    <w:p w:rsidR="000A5D62" w:rsidRPr="00302EC4" w:rsidRDefault="000A5D62" w:rsidP="000A5D62">
      <w:pPr>
        <w:rPr>
          <w:rFonts w:ascii="Times New Roman" w:hAnsi="Times New Roman" w:cs="Times New Roman"/>
        </w:rPr>
      </w:pPr>
    </w:p>
    <w:p w:rsidR="000A5D62" w:rsidRPr="006069E2" w:rsidRDefault="000A5D62" w:rsidP="000A5D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9E2">
        <w:rPr>
          <w:rFonts w:ascii="Times New Roman" w:hAnsi="Times New Roman" w:cs="Times New Roman"/>
          <w:b/>
          <w:sz w:val="28"/>
          <w:szCs w:val="28"/>
        </w:rPr>
        <w:t>E L Ő T E R J E S Z T É S</w:t>
      </w:r>
    </w:p>
    <w:p w:rsidR="000A5D62" w:rsidRPr="006069E2" w:rsidRDefault="000A5D62" w:rsidP="000A5D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9E2">
        <w:rPr>
          <w:rFonts w:ascii="Times New Roman" w:hAnsi="Times New Roman" w:cs="Times New Roman"/>
          <w:b/>
          <w:sz w:val="24"/>
          <w:szCs w:val="24"/>
        </w:rPr>
        <w:t>- a Képviselő-testülethez -</w:t>
      </w:r>
    </w:p>
    <w:p w:rsidR="000A5D62" w:rsidRPr="00431D3D" w:rsidRDefault="000A5D62" w:rsidP="000A5D6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1D3D">
        <w:rPr>
          <w:rFonts w:ascii="Times New Roman" w:hAnsi="Times New Roman" w:cs="Times New Roman"/>
          <w:b/>
          <w:sz w:val="24"/>
          <w:szCs w:val="24"/>
        </w:rPr>
        <w:t>A Kornisné Liptay Elza Szociális és Gyermekjóléti Központ által biztosított</w:t>
      </w:r>
      <w:r>
        <w:rPr>
          <w:rFonts w:ascii="Times New Roman" w:hAnsi="Times New Roman" w:cs="Times New Roman"/>
          <w:b/>
          <w:sz w:val="24"/>
          <w:szCs w:val="24"/>
        </w:rPr>
        <w:t xml:space="preserve"> bentlakásos</w:t>
      </w:r>
      <w:r w:rsidRPr="00431D3D">
        <w:rPr>
          <w:rFonts w:ascii="Times New Roman" w:hAnsi="Times New Roman" w:cs="Times New Roman"/>
          <w:b/>
          <w:sz w:val="24"/>
          <w:szCs w:val="24"/>
        </w:rPr>
        <w:t xml:space="preserve"> szociális ellátások</w:t>
      </w:r>
      <w:r w:rsidRPr="00431D3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térítési díjai alapját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képező szolgáltatási önköltségről</w:t>
      </w:r>
    </w:p>
    <w:p w:rsidR="000A5D62" w:rsidRPr="006069E2" w:rsidRDefault="000A5D62" w:rsidP="000A5D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9E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0A5D6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821">
        <w:rPr>
          <w:rFonts w:ascii="Times New Roman" w:hAnsi="Times New Roman" w:cs="Times New Roman"/>
          <w:b/>
          <w:sz w:val="24"/>
          <w:szCs w:val="24"/>
        </w:rPr>
        <w:t>Jelen előterjesztés indoka, hogy a Kornisné Liptay Elza</w:t>
      </w:r>
      <w:r>
        <w:rPr>
          <w:rFonts w:ascii="Times New Roman" w:hAnsi="Times New Roman" w:cs="Times New Roman"/>
          <w:b/>
          <w:sz w:val="24"/>
          <w:szCs w:val="24"/>
        </w:rPr>
        <w:t xml:space="preserve"> Szociális és Gyermekjóléti Központ</w:t>
      </w:r>
      <w:r w:rsidRPr="00521821">
        <w:rPr>
          <w:rFonts w:ascii="Times New Roman" w:hAnsi="Times New Roman" w:cs="Times New Roman"/>
          <w:b/>
          <w:sz w:val="24"/>
          <w:szCs w:val="24"/>
        </w:rPr>
        <w:t xml:space="preserve"> által biztosított szociális ellátások után fizetendő térítési díjak alapját </w:t>
      </w:r>
      <w:r>
        <w:rPr>
          <w:rFonts w:ascii="Times New Roman" w:hAnsi="Times New Roman" w:cs="Times New Roman"/>
          <w:b/>
          <w:sz w:val="24"/>
          <w:szCs w:val="24"/>
        </w:rPr>
        <w:t>a tárgyévi, adott esetben a 2026</w:t>
      </w:r>
      <w:r w:rsidRPr="00521821">
        <w:rPr>
          <w:rFonts w:ascii="Times New Roman" w:hAnsi="Times New Roman" w:cs="Times New Roman"/>
          <w:b/>
          <w:sz w:val="24"/>
          <w:szCs w:val="24"/>
        </w:rPr>
        <w:t>. évi szolgáltatási önköltség adja. Ez alapján lehet intézményi térítési díjat megállapítani.</w:t>
      </w:r>
      <w:r w:rsidRPr="005218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5D6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5D6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2026. április 1. napjától a bentlakásos ellátások esetében térítési díj emelés várható, így először szükséges meghatározni ezen szolgáltatások önköltségeit az idei évre. </w:t>
      </w:r>
    </w:p>
    <w:p w:rsidR="000A5D62" w:rsidRPr="00521821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térítési díjak a helyi szociális rendeletben kerülnek szabályozásra. </w:t>
      </w:r>
    </w:p>
    <w:p w:rsidR="000A5D6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 szociális rendelet módosítás külön előterjesztés tárgyát képezi. </w:t>
      </w:r>
    </w:p>
    <w:p w:rsidR="000A5D6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A5D6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 szociális igazgatásról és szociális ellátásokról szóló 1993. évi III. tv. (Szoc. tv.) az alábbiakról rendelkezik:</w:t>
      </w:r>
    </w:p>
    <w:p w:rsidR="000A5D6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A5D62" w:rsidRPr="008C6A57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„</w:t>
      </w:r>
      <w:r w:rsidRPr="005C4C2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115. §</w:t>
      </w:r>
      <w:r w:rsidRPr="005C4C2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(1)</w:t>
      </w:r>
      <w:r w:rsidRPr="005C4C29">
        <w:rPr>
          <w:rFonts w:ascii="Times New Roman" w:hAnsi="Times New Roman" w:cs="Times New Roman"/>
          <w:i/>
          <w:color w:val="000000"/>
          <w:sz w:val="24"/>
          <w:szCs w:val="24"/>
          <w:vertAlign w:val="superscript"/>
        </w:rPr>
        <w:t xml:space="preserve"> </w:t>
      </w:r>
      <w:r w:rsidRPr="005C4C2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Az intézményi térítési díj a személyes gondoskodás körébe tartozó szociális ellátások ellenértékeként megállapított összeg (a továbbiakban: intézményi térítési díj). Az intézményi térítési díjat a fenntartó tárgyév április 1-jéig állapítja meg. </w:t>
      </w:r>
      <w:r w:rsidRPr="008C6A5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Az intézményi térítési díj összege nem haladhatja meg a szolgáltatási önköltséget.</w:t>
      </w:r>
      <w:r w:rsidRPr="005C4C2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Az intézményi térítési díj év közben egy alkalommal, támogatott lakhatás esetében két alkalommal korrigálható. Az intézményi térítési díjat integrált intézmény esetében szolgáltatásonként, szakápolási központ esetében a szakápolási ellátásra külön kell meghatározni, ilyen esetben </w:t>
      </w:r>
      <w:r w:rsidRPr="008C6A57">
        <w:rPr>
          <w:rFonts w:ascii="Times New Roman" w:hAnsi="Times New Roman" w:cs="Times New Roman"/>
          <w:b/>
          <w:i/>
          <w:color w:val="000000"/>
          <w:sz w:val="24"/>
          <w:szCs w:val="24"/>
        </w:rPr>
        <w:t>az önköltség számítása során a közös költségelemeket a szolgáltatásonkénti közvetlen költségek arányában kell megosztani.”</w:t>
      </w:r>
    </w:p>
    <w:p w:rsidR="000A5D6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5D62" w:rsidRDefault="000A5D62" w:rsidP="000A5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3A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Az intézményi térítési díj számításának módja 2015. január 1-jétől változott meg. Ezt követően </w:t>
      </w:r>
      <w:r w:rsidRPr="00E03AAA">
        <w:rPr>
          <w:rFonts w:ascii="Times New Roman" w:hAnsi="Times New Roman" w:cs="Times New Roman"/>
          <w:color w:val="000000"/>
          <w:sz w:val="24"/>
          <w:szCs w:val="24"/>
        </w:rPr>
        <w:t xml:space="preserve">nem a szolgáltatási önköltség és a központi költségvetésből kapott támogatás különbözeteként konkrét összegben kell meghatározni a térítési díjat, csupán annyit szabályoz az Szt., </w:t>
      </w:r>
      <w:r w:rsidRPr="00E03A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hogy az intézményi térítési díj nem lehet magasabb, mint a szolgáltatási önköltség. </w:t>
      </w:r>
      <w:r w:rsidRPr="00E03AAA">
        <w:rPr>
          <w:rFonts w:ascii="Times New Roman" w:hAnsi="Times New Roman" w:cs="Times New Roman"/>
          <w:color w:val="000000"/>
          <w:sz w:val="24"/>
          <w:szCs w:val="24"/>
        </w:rPr>
        <w:t xml:space="preserve">Ezáltal a folyamat jelentősen egyszerűsödött, a szolgáltatók számára jelentősen bővítette a mozgásteret. </w:t>
      </w:r>
    </w:p>
    <w:p w:rsidR="000A5D62" w:rsidRPr="00E03AAA" w:rsidRDefault="000A5D62" w:rsidP="000A5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A5D6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A57">
        <w:rPr>
          <w:rFonts w:ascii="Times New Roman" w:hAnsi="Times New Roman" w:cs="Times New Roman"/>
          <w:sz w:val="24"/>
          <w:szCs w:val="24"/>
        </w:rPr>
        <w:t>A Kornisné Liptay Elza Szociális és Gyermek</w:t>
      </w:r>
      <w:r>
        <w:rPr>
          <w:rFonts w:ascii="Times New Roman" w:hAnsi="Times New Roman" w:cs="Times New Roman"/>
          <w:sz w:val="24"/>
          <w:szCs w:val="24"/>
        </w:rPr>
        <w:t>jóléti Központ intézményvezetője megküldte részemre a bentlakásos ellátások önköltség számításait a 2026. évre vonatkozóan.</w:t>
      </w:r>
    </w:p>
    <w:p w:rsidR="000A5D6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5D6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Jelen előterjesztésben csupán a bentlakásos ellátások tekintetében kerül önköltség kimutatásra, a többi ellátás 2026. évi önköltség megállapításai egy későbbi (várhatóan márciusi) előterjesztés tárgyát fogják képezni. </w:t>
      </w:r>
    </w:p>
    <w:p w:rsidR="000A5D62" w:rsidRPr="00360DCE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5D62" w:rsidRPr="00360DCE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0DCE">
        <w:rPr>
          <w:rFonts w:ascii="Times New Roman" w:hAnsi="Times New Roman" w:cs="Times New Roman"/>
          <w:b/>
          <w:sz w:val="24"/>
          <w:szCs w:val="24"/>
        </w:rPr>
        <w:t>A fentiek figyelembe vételével kérem a Tisztelt Képviselő-testületet az előterjesztés megtárgyalására, továbbá a határozat-tervezet elfogadására.</w:t>
      </w:r>
    </w:p>
    <w:p w:rsidR="000A5D6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Pr="00360DCE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Pr="00360DCE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DCE">
        <w:rPr>
          <w:rFonts w:ascii="Times New Roman" w:hAnsi="Times New Roman" w:cs="Times New Roman"/>
          <w:sz w:val="24"/>
          <w:szCs w:val="24"/>
        </w:rPr>
        <w:t xml:space="preserve">Tiszavasvári, </w:t>
      </w:r>
      <w:r>
        <w:rPr>
          <w:rFonts w:ascii="Times New Roman" w:hAnsi="Times New Roman" w:cs="Times New Roman"/>
          <w:sz w:val="24"/>
          <w:szCs w:val="24"/>
        </w:rPr>
        <w:t xml:space="preserve">2026. február 13. </w:t>
      </w:r>
    </w:p>
    <w:p w:rsidR="000A5D62" w:rsidRPr="00360DCE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5D62" w:rsidRPr="00360DCE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5D62" w:rsidRPr="006069E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5D62" w:rsidRPr="006069E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9E2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>Balázsi Csilla</w:t>
      </w: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9E2">
        <w:rPr>
          <w:rFonts w:ascii="Times New Roman" w:hAnsi="Times New Roman" w:cs="Times New Roman"/>
          <w:b/>
          <w:sz w:val="24"/>
          <w:szCs w:val="24"/>
        </w:rPr>
        <w:t xml:space="preserve">                polgármester</w:t>
      </w: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0A5D62" w:rsidP="000A5D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Előterjesztés melléklete</w:t>
      </w:r>
    </w:p>
    <w:p w:rsidR="000A5D62" w:rsidRDefault="000A5D62" w:rsidP="000A5D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intézmény kimutatása az önköltségek alakulásáról a bentlakásos ellátások tekintetében</w:t>
      </w:r>
    </w:p>
    <w:p w:rsidR="000A5D62" w:rsidRDefault="000A5D62" w:rsidP="000A5D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D62" w:rsidRDefault="00E7202A" w:rsidP="00E720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drawing>
          <wp:inline distT="0" distB="0" distL="0" distR="0" wp14:anchorId="71A80C78" wp14:editId="56F3522D">
            <wp:extent cx="5760720" cy="8140463"/>
            <wp:effectExtent l="0" t="0" r="0" b="0"/>
            <wp:docPr id="2" name="Kép 2" descr="D:\Scan\SKM_C25826021312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can\SKM_C2582602131226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0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D62" w:rsidRPr="006069E2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D62" w:rsidRPr="00176C0C" w:rsidRDefault="000A5D62" w:rsidP="000A5D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C0C">
        <w:rPr>
          <w:rFonts w:ascii="Times New Roman" w:hAnsi="Times New Roman" w:cs="Times New Roman"/>
          <w:b/>
          <w:sz w:val="24"/>
          <w:szCs w:val="24"/>
        </w:rPr>
        <w:t>HATÁROZAT-TERVEZET</w:t>
      </w:r>
    </w:p>
    <w:p w:rsidR="000A5D62" w:rsidRPr="00176C0C" w:rsidRDefault="000A5D62" w:rsidP="000A5D62">
      <w:pPr>
        <w:pStyle w:val="Cm"/>
        <w:rPr>
          <w:szCs w:val="24"/>
        </w:rPr>
      </w:pPr>
      <w:r w:rsidRPr="00176C0C">
        <w:rPr>
          <w:szCs w:val="24"/>
        </w:rPr>
        <w:t>TISZAVASVÁRI VÁROS ÖNKORMÁNYZATA</w:t>
      </w:r>
    </w:p>
    <w:p w:rsidR="000A5D62" w:rsidRPr="00176C0C" w:rsidRDefault="000A5D62" w:rsidP="000A5D62">
      <w:pPr>
        <w:pStyle w:val="Cm"/>
        <w:rPr>
          <w:szCs w:val="24"/>
        </w:rPr>
      </w:pPr>
      <w:r w:rsidRPr="00176C0C">
        <w:rPr>
          <w:szCs w:val="24"/>
        </w:rPr>
        <w:t>KÉPVISELŐ-TESTÜLETE</w:t>
      </w:r>
    </w:p>
    <w:p w:rsidR="000A5D62" w:rsidRPr="00176C0C" w:rsidRDefault="000A5D62" w:rsidP="000A5D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</w:t>
      </w:r>
      <w:r w:rsidRPr="00176C0C">
        <w:rPr>
          <w:rFonts w:ascii="Times New Roman" w:hAnsi="Times New Roman" w:cs="Times New Roman"/>
          <w:b/>
          <w:sz w:val="24"/>
          <w:szCs w:val="24"/>
        </w:rPr>
        <w:t>../20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176C0C">
        <w:rPr>
          <w:rFonts w:ascii="Times New Roman" w:hAnsi="Times New Roman" w:cs="Times New Roman"/>
          <w:b/>
          <w:sz w:val="24"/>
          <w:szCs w:val="24"/>
        </w:rPr>
        <w:t>. (</w:t>
      </w:r>
      <w:r>
        <w:rPr>
          <w:rFonts w:ascii="Times New Roman" w:hAnsi="Times New Roman" w:cs="Times New Roman"/>
          <w:b/>
          <w:sz w:val="24"/>
          <w:szCs w:val="24"/>
        </w:rPr>
        <w:t>II.19</w:t>
      </w:r>
      <w:r w:rsidRPr="00176C0C">
        <w:rPr>
          <w:rFonts w:ascii="Times New Roman" w:hAnsi="Times New Roman" w:cs="Times New Roman"/>
          <w:b/>
          <w:sz w:val="24"/>
          <w:szCs w:val="24"/>
        </w:rPr>
        <w:t>.) Kt. számú</w:t>
      </w:r>
    </w:p>
    <w:p w:rsidR="000A5D62" w:rsidRDefault="000A5D62" w:rsidP="000A5D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C0C">
        <w:rPr>
          <w:rFonts w:ascii="Times New Roman" w:hAnsi="Times New Roman" w:cs="Times New Roman"/>
          <w:b/>
          <w:sz w:val="24"/>
          <w:szCs w:val="24"/>
        </w:rPr>
        <w:t>határozata</w:t>
      </w:r>
    </w:p>
    <w:p w:rsidR="000A5D62" w:rsidRPr="00176C0C" w:rsidRDefault="000A5D62" w:rsidP="000A5D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D62" w:rsidRPr="007028F3" w:rsidRDefault="000A5D62" w:rsidP="000A5D6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1D3D">
        <w:rPr>
          <w:rFonts w:ascii="Times New Roman" w:hAnsi="Times New Roman" w:cs="Times New Roman"/>
          <w:b/>
          <w:sz w:val="24"/>
          <w:szCs w:val="24"/>
        </w:rPr>
        <w:t xml:space="preserve">A Kornisné Liptay Elza Szociális és Gyermekjóléti Központ által biztosított </w:t>
      </w:r>
      <w:r>
        <w:rPr>
          <w:rFonts w:ascii="Times New Roman" w:hAnsi="Times New Roman" w:cs="Times New Roman"/>
          <w:b/>
          <w:sz w:val="24"/>
          <w:szCs w:val="24"/>
        </w:rPr>
        <w:t xml:space="preserve">bentlakásos </w:t>
      </w:r>
      <w:r w:rsidRPr="00431D3D">
        <w:rPr>
          <w:rFonts w:ascii="Times New Roman" w:hAnsi="Times New Roman" w:cs="Times New Roman"/>
          <w:b/>
          <w:sz w:val="24"/>
          <w:szCs w:val="24"/>
        </w:rPr>
        <w:t>szociális ellátások</w:t>
      </w:r>
      <w:r w:rsidRPr="00431D3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térítési díjai alapját képező szolgáltatási önköltség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ről </w:t>
      </w:r>
    </w:p>
    <w:p w:rsidR="000A5D62" w:rsidRPr="00176C0C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C0C">
        <w:rPr>
          <w:rFonts w:ascii="Times New Roman" w:hAnsi="Times New Roman" w:cs="Times New Roman"/>
          <w:sz w:val="24"/>
          <w:szCs w:val="24"/>
        </w:rPr>
        <w:t xml:space="preserve">Tiszavasvári Város Önkormányzata Képviselő-testülete </w:t>
      </w:r>
      <w:r>
        <w:rPr>
          <w:rFonts w:ascii="Times New Roman" w:hAnsi="Times New Roman" w:cs="Times New Roman"/>
          <w:color w:val="000000"/>
          <w:sz w:val="24"/>
          <w:szCs w:val="24"/>
        </w:rPr>
        <w:t>a szociális igazgatásról és szociális ellátásokról szóló 1993. évi III. tv.</w:t>
      </w:r>
      <w:r>
        <w:rPr>
          <w:rFonts w:ascii="Times New Roman" w:hAnsi="Times New Roman" w:cs="Times New Roman"/>
          <w:sz w:val="24"/>
          <w:szCs w:val="24"/>
        </w:rPr>
        <w:t xml:space="preserve"> 115. § alapján </w:t>
      </w:r>
      <w:r w:rsidRPr="00176C0C">
        <w:rPr>
          <w:rFonts w:ascii="Times New Roman" w:hAnsi="Times New Roman" w:cs="Times New Roman"/>
          <w:sz w:val="24"/>
          <w:szCs w:val="24"/>
        </w:rPr>
        <w:t>az alábbi határozatot hozza:</w:t>
      </w:r>
    </w:p>
    <w:p w:rsidR="000A5D62" w:rsidRPr="00524418" w:rsidRDefault="000A5D62" w:rsidP="000A5D6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5D62" w:rsidRDefault="000A5D62" w:rsidP="000A5D62">
      <w:pPr>
        <w:numPr>
          <w:ilvl w:val="0"/>
          <w:numId w:val="1"/>
        </w:num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Elfogadja a</w:t>
      </w:r>
      <w:r w:rsidRPr="00830615">
        <w:rPr>
          <w:rFonts w:ascii="Times New Roman" w:hAnsi="Times New Roman" w:cs="Times New Roman"/>
          <w:sz w:val="24"/>
          <w:szCs w:val="24"/>
        </w:rPr>
        <w:t xml:space="preserve"> Kornisné Liptay Elza Szociális és Gyermekjóléti Központ </w:t>
      </w:r>
      <w:r>
        <w:rPr>
          <w:rFonts w:ascii="Times New Roman" w:hAnsi="Times New Roman" w:cs="Times New Roman"/>
          <w:sz w:val="24"/>
          <w:szCs w:val="24"/>
        </w:rPr>
        <w:t>intézményvezetője által megállapított, a</w:t>
      </w:r>
      <w:r w:rsidRPr="00830615">
        <w:rPr>
          <w:rFonts w:ascii="Times New Roman" w:hAnsi="Times New Roman" w:cs="Times New Roman"/>
          <w:sz w:val="24"/>
          <w:szCs w:val="24"/>
        </w:rPr>
        <w:t xml:space="preserve"> szociális ellátások</w:t>
      </w:r>
      <w:r w:rsidRPr="00830615">
        <w:rPr>
          <w:rFonts w:ascii="Times New Roman" w:hAnsi="Times New Roman" w:cs="Times New Roman"/>
          <w:color w:val="000000"/>
          <w:sz w:val="24"/>
          <w:szCs w:val="24"/>
        </w:rPr>
        <w:t xml:space="preserve"> térítési díjai alapját képező </w:t>
      </w:r>
      <w:r w:rsidRPr="00BE52BA">
        <w:rPr>
          <w:rFonts w:ascii="Times New Roman" w:hAnsi="Times New Roman" w:cs="Times New Roman"/>
          <w:b/>
          <w:color w:val="000000"/>
          <w:sz w:val="24"/>
          <w:szCs w:val="24"/>
        </w:rPr>
        <w:t>szolgáltatási önköltséget a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z</w:t>
      </w:r>
      <w:r w:rsidRPr="00BE52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idős és fogyatékos otthonra, 202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BE52BA">
        <w:rPr>
          <w:rFonts w:ascii="Times New Roman" w:hAnsi="Times New Roman" w:cs="Times New Roman"/>
          <w:b/>
          <w:color w:val="000000"/>
          <w:sz w:val="24"/>
          <w:szCs w:val="24"/>
        </w:rPr>
        <w:t>. évre vonatkozóan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az alábbiakban: </w:t>
      </w:r>
    </w:p>
    <w:p w:rsidR="000A5D62" w:rsidRDefault="000A5D62" w:rsidP="000A5D62">
      <w:p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Rcsostblzat"/>
        <w:tblW w:w="0" w:type="auto"/>
        <w:tblInd w:w="360" w:type="dxa"/>
        <w:tblLook w:val="04A0" w:firstRow="1" w:lastRow="0" w:firstColumn="1" w:lastColumn="0" w:noHBand="0" w:noVBand="1"/>
      </w:tblPr>
      <w:tblGrid>
        <w:gridCol w:w="5116"/>
        <w:gridCol w:w="1797"/>
        <w:gridCol w:w="1789"/>
      </w:tblGrid>
      <w:tr w:rsidR="000A5D62" w:rsidTr="00BB14FE">
        <w:tc>
          <w:tcPr>
            <w:tcW w:w="8702" w:type="dxa"/>
            <w:gridSpan w:val="3"/>
          </w:tcPr>
          <w:p w:rsidR="000A5D62" w:rsidRPr="00BE52BA" w:rsidRDefault="000A5D62" w:rsidP="00BB14FE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E52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Szolgáltatási önköltség 202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BE52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</w:tc>
      </w:tr>
      <w:tr w:rsidR="000A5D62" w:rsidTr="00BB14FE">
        <w:tc>
          <w:tcPr>
            <w:tcW w:w="5116" w:type="dxa"/>
          </w:tcPr>
          <w:p w:rsidR="000A5D62" w:rsidRDefault="000A5D62" w:rsidP="00BB14F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0A5D62" w:rsidRPr="00BE52BA" w:rsidRDefault="000A5D62" w:rsidP="00BB14FE">
            <w:pPr>
              <w:suppressAutoHyphens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E52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Idős </w:t>
            </w:r>
            <w:r w:rsidR="00377D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és demens </w:t>
            </w:r>
            <w:r w:rsidRPr="00BE52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ellátás (Ft)</w:t>
            </w:r>
          </w:p>
        </w:tc>
        <w:tc>
          <w:tcPr>
            <w:tcW w:w="1789" w:type="dxa"/>
          </w:tcPr>
          <w:p w:rsidR="000A5D62" w:rsidRPr="00BE52BA" w:rsidRDefault="000A5D62" w:rsidP="00BB14FE">
            <w:pPr>
              <w:suppressAutoHyphens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E52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Fogyatékos ellátás (Ft)</w:t>
            </w:r>
          </w:p>
        </w:tc>
      </w:tr>
      <w:tr w:rsidR="00377DBF" w:rsidTr="00BB14FE">
        <w:tc>
          <w:tcPr>
            <w:tcW w:w="5116" w:type="dxa"/>
          </w:tcPr>
          <w:p w:rsidR="00377DBF" w:rsidRPr="002C50F7" w:rsidRDefault="00377DBF" w:rsidP="00BB14FE">
            <w:pPr>
              <w:suppressAutoHyphens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50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Teljes önköltség </w:t>
            </w:r>
          </w:p>
        </w:tc>
        <w:tc>
          <w:tcPr>
            <w:tcW w:w="1797" w:type="dxa"/>
            <w:vAlign w:val="bottom"/>
          </w:tcPr>
          <w:p w:rsidR="00377DBF" w:rsidRPr="00377DBF" w:rsidRDefault="00377DB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D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753 873 253</w:t>
            </w:r>
          </w:p>
        </w:tc>
        <w:tc>
          <w:tcPr>
            <w:tcW w:w="1789" w:type="dxa"/>
            <w:vAlign w:val="bottom"/>
          </w:tcPr>
          <w:p w:rsidR="00377DBF" w:rsidRPr="00377DBF" w:rsidRDefault="00377DB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D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441 021 659</w:t>
            </w:r>
          </w:p>
        </w:tc>
      </w:tr>
      <w:tr w:rsidR="00377DBF" w:rsidTr="00BB14FE">
        <w:tc>
          <w:tcPr>
            <w:tcW w:w="5116" w:type="dxa"/>
          </w:tcPr>
          <w:p w:rsidR="00377DBF" w:rsidRPr="002C50F7" w:rsidRDefault="00377DBF" w:rsidP="00BB14FE">
            <w:pPr>
              <w:suppressAutoHyphens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50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Önköltség éves összege/fő</w:t>
            </w:r>
          </w:p>
        </w:tc>
        <w:tc>
          <w:tcPr>
            <w:tcW w:w="1797" w:type="dxa"/>
            <w:vAlign w:val="bottom"/>
          </w:tcPr>
          <w:p w:rsidR="00377DBF" w:rsidRPr="00377DBF" w:rsidRDefault="00377DB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D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5 346 619</w:t>
            </w:r>
          </w:p>
        </w:tc>
        <w:tc>
          <w:tcPr>
            <w:tcW w:w="1789" w:type="dxa"/>
            <w:vAlign w:val="bottom"/>
          </w:tcPr>
          <w:p w:rsidR="00377DBF" w:rsidRPr="00377DBF" w:rsidRDefault="00377DB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D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8 018 576</w:t>
            </w:r>
          </w:p>
        </w:tc>
      </w:tr>
      <w:tr w:rsidR="00377DBF" w:rsidTr="00BB14FE">
        <w:tc>
          <w:tcPr>
            <w:tcW w:w="5116" w:type="dxa"/>
          </w:tcPr>
          <w:p w:rsidR="00377DBF" w:rsidRPr="002C50F7" w:rsidRDefault="00377DBF" w:rsidP="00BB14FE">
            <w:pPr>
              <w:suppressAutoHyphens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50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Önköltség havi összege/fő</w:t>
            </w:r>
          </w:p>
        </w:tc>
        <w:tc>
          <w:tcPr>
            <w:tcW w:w="1797" w:type="dxa"/>
            <w:vAlign w:val="bottom"/>
          </w:tcPr>
          <w:p w:rsidR="00377DBF" w:rsidRPr="00377DBF" w:rsidRDefault="00377DB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D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445 552</w:t>
            </w:r>
          </w:p>
        </w:tc>
        <w:tc>
          <w:tcPr>
            <w:tcW w:w="1789" w:type="dxa"/>
            <w:vAlign w:val="bottom"/>
          </w:tcPr>
          <w:p w:rsidR="00377DBF" w:rsidRPr="00377DBF" w:rsidRDefault="00377DB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D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668 215</w:t>
            </w:r>
          </w:p>
        </w:tc>
      </w:tr>
      <w:tr w:rsidR="00377DBF" w:rsidTr="00BB14FE">
        <w:tc>
          <w:tcPr>
            <w:tcW w:w="5116" w:type="dxa"/>
          </w:tcPr>
          <w:p w:rsidR="00377DBF" w:rsidRPr="002C50F7" w:rsidRDefault="00377DBF" w:rsidP="00BB14FE">
            <w:pPr>
              <w:suppressAutoHyphens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50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Önköltség napi összege/fő</w:t>
            </w:r>
          </w:p>
        </w:tc>
        <w:tc>
          <w:tcPr>
            <w:tcW w:w="1797" w:type="dxa"/>
            <w:vAlign w:val="bottom"/>
          </w:tcPr>
          <w:p w:rsidR="00377DBF" w:rsidRPr="00377DBF" w:rsidRDefault="00377DB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D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14 648</w:t>
            </w:r>
          </w:p>
        </w:tc>
        <w:tc>
          <w:tcPr>
            <w:tcW w:w="1789" w:type="dxa"/>
            <w:vAlign w:val="bottom"/>
          </w:tcPr>
          <w:p w:rsidR="00377DBF" w:rsidRPr="00377DBF" w:rsidRDefault="00377DB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D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21 969</w:t>
            </w:r>
          </w:p>
        </w:tc>
      </w:tr>
    </w:tbl>
    <w:p w:rsidR="000A5D62" w:rsidRDefault="000A5D62" w:rsidP="000A5D62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A5D62" w:rsidRDefault="000A5D62" w:rsidP="000A5D62">
      <w:pPr>
        <w:pStyle w:val="Listaszerbekezds"/>
        <w:numPr>
          <w:ilvl w:val="0"/>
          <w:numId w:val="1"/>
        </w:numPr>
        <w:tabs>
          <w:tab w:val="clear" w:pos="1637"/>
          <w:tab w:val="num" w:pos="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BCE">
        <w:rPr>
          <w:rFonts w:ascii="Times New Roman" w:hAnsi="Times New Roman" w:cs="Times New Roman"/>
          <w:sz w:val="24"/>
          <w:szCs w:val="24"/>
        </w:rPr>
        <w:t>Felkéri a polgármestert, hogy a döntésről tájékoztassa az intézményvezető</w:t>
      </w:r>
      <w:r>
        <w:rPr>
          <w:rFonts w:ascii="Times New Roman" w:hAnsi="Times New Roman" w:cs="Times New Roman"/>
          <w:sz w:val="24"/>
          <w:szCs w:val="24"/>
        </w:rPr>
        <w:t>t.</w:t>
      </w:r>
    </w:p>
    <w:p w:rsidR="000A5D62" w:rsidRPr="00B25BCE" w:rsidRDefault="000A5D62" w:rsidP="000A5D62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5D62" w:rsidRPr="00B26ECD" w:rsidRDefault="000A5D62" w:rsidP="000A5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C0C">
        <w:rPr>
          <w:rFonts w:ascii="Times New Roman" w:hAnsi="Times New Roman" w:cs="Times New Roman"/>
          <w:b/>
          <w:sz w:val="24"/>
          <w:szCs w:val="24"/>
        </w:rPr>
        <w:t>Határidő:</w:t>
      </w:r>
      <w:r w:rsidRPr="00176C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azonnal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76C0C">
        <w:rPr>
          <w:rFonts w:ascii="Times New Roman" w:hAnsi="Times New Roman" w:cs="Times New Roman"/>
          <w:b/>
          <w:sz w:val="24"/>
          <w:szCs w:val="24"/>
        </w:rPr>
        <w:t>Felelős:</w:t>
      </w:r>
      <w:r w:rsidRPr="00176C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Balázsi Csilla</w:t>
      </w:r>
      <w:r w:rsidRPr="00176C0C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:rsidR="000A5D62" w:rsidRDefault="000A5D62" w:rsidP="000A5D62"/>
    <w:p w:rsidR="000A5D62" w:rsidRDefault="000A5D62" w:rsidP="000A5D62"/>
    <w:p w:rsidR="00455BE0" w:rsidRDefault="00455BE0"/>
    <w:sectPr w:rsidR="00455BE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9A0" w:rsidRDefault="003E79A0">
      <w:pPr>
        <w:spacing w:after="0" w:line="240" w:lineRule="auto"/>
      </w:pPr>
      <w:r>
        <w:separator/>
      </w:r>
    </w:p>
  </w:endnote>
  <w:endnote w:type="continuationSeparator" w:id="0">
    <w:p w:rsidR="003E79A0" w:rsidRDefault="003E7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3172647"/>
      <w:docPartObj>
        <w:docPartGallery w:val="Page Numbers (Bottom of Page)"/>
        <w:docPartUnique/>
      </w:docPartObj>
    </w:sdtPr>
    <w:sdtEndPr/>
    <w:sdtContent>
      <w:p w:rsidR="006523A5" w:rsidRDefault="000A5D6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0DB">
          <w:rPr>
            <w:noProof/>
          </w:rPr>
          <w:t>2</w:t>
        </w:r>
        <w:r>
          <w:fldChar w:fldCharType="end"/>
        </w:r>
      </w:p>
    </w:sdtContent>
  </w:sdt>
  <w:p w:rsidR="006523A5" w:rsidRDefault="003E79A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9A0" w:rsidRDefault="003E79A0">
      <w:pPr>
        <w:spacing w:after="0" w:line="240" w:lineRule="auto"/>
      </w:pPr>
      <w:r>
        <w:separator/>
      </w:r>
    </w:p>
  </w:footnote>
  <w:footnote w:type="continuationSeparator" w:id="0">
    <w:p w:rsidR="003E79A0" w:rsidRDefault="003E7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57DCB"/>
    <w:multiLevelType w:val="hybridMultilevel"/>
    <w:tmpl w:val="396A2AD8"/>
    <w:lvl w:ilvl="0" w:tplc="EEEEAFAE">
      <w:start w:val="1"/>
      <w:numFmt w:val="upperRoman"/>
      <w:lvlText w:val="%1."/>
      <w:lvlJc w:val="left"/>
      <w:pPr>
        <w:tabs>
          <w:tab w:val="num" w:pos="1637"/>
        </w:tabs>
        <w:ind w:left="1637" w:hanging="360"/>
      </w:pPr>
      <w:rPr>
        <w:rFonts w:ascii="Times New Roman" w:eastAsiaTheme="minorHAnsi" w:hAnsi="Times New Roman" w:cs="Times New Roman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D62"/>
    <w:rsid w:val="000A5D62"/>
    <w:rsid w:val="00192BB2"/>
    <w:rsid w:val="00377DBF"/>
    <w:rsid w:val="003E79A0"/>
    <w:rsid w:val="00455BE0"/>
    <w:rsid w:val="007E70DB"/>
    <w:rsid w:val="00AB2D3B"/>
    <w:rsid w:val="00E01A03"/>
    <w:rsid w:val="00E7202A"/>
    <w:rsid w:val="00EC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A5D6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0A5D62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kern w:val="28"/>
      <w:sz w:val="24"/>
      <w:szCs w:val="20"/>
      <w:lang w:eastAsia="hu-HU"/>
    </w:rPr>
  </w:style>
  <w:style w:type="character" w:customStyle="1" w:styleId="CmChar">
    <w:name w:val="Cím Char"/>
    <w:basedOn w:val="Bekezdsalapbettpusa"/>
    <w:link w:val="Cm"/>
    <w:rsid w:val="000A5D62"/>
    <w:rPr>
      <w:rFonts w:ascii="Times New Roman" w:eastAsia="Times New Roman" w:hAnsi="Times New Roman" w:cs="Times New Roman"/>
      <w:b/>
      <w:caps/>
      <w:kern w:val="28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0A5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A5D62"/>
  </w:style>
  <w:style w:type="table" w:styleId="Rcsostblzat">
    <w:name w:val="Table Grid"/>
    <w:basedOn w:val="Normltblzat"/>
    <w:rsid w:val="000A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0A5D62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A5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A5D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A5D6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0A5D62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kern w:val="28"/>
      <w:sz w:val="24"/>
      <w:szCs w:val="20"/>
      <w:lang w:eastAsia="hu-HU"/>
    </w:rPr>
  </w:style>
  <w:style w:type="character" w:customStyle="1" w:styleId="CmChar">
    <w:name w:val="Cím Char"/>
    <w:basedOn w:val="Bekezdsalapbettpusa"/>
    <w:link w:val="Cm"/>
    <w:rsid w:val="000A5D62"/>
    <w:rPr>
      <w:rFonts w:ascii="Times New Roman" w:eastAsia="Times New Roman" w:hAnsi="Times New Roman" w:cs="Times New Roman"/>
      <w:b/>
      <w:caps/>
      <w:kern w:val="28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0A5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A5D62"/>
  </w:style>
  <w:style w:type="table" w:styleId="Rcsostblzat">
    <w:name w:val="Table Grid"/>
    <w:basedOn w:val="Normltblzat"/>
    <w:rsid w:val="000A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0A5D62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A5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A5D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676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Csikós Magdolna</dc:creator>
  <cp:lastModifiedBy>Dr. Csikós Magdolna</cp:lastModifiedBy>
  <cp:revision>6</cp:revision>
  <cp:lastPrinted>2026-02-13T10:05:00Z</cp:lastPrinted>
  <dcterms:created xsi:type="dcterms:W3CDTF">2026-02-12T09:03:00Z</dcterms:created>
  <dcterms:modified xsi:type="dcterms:W3CDTF">2026-02-13T10:06:00Z</dcterms:modified>
</cp:coreProperties>
</file>